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86622E" w:rsidRDefault="008937FB">
      <w:r w:rsidRPr="008937FB">
        <w:t>AF_ACK_HOST_SEND_IA</w:t>
      </w:r>
      <w:r w:rsidR="00B16A9C">
        <w:t>_2.2</w:t>
      </w:r>
      <w:r>
        <w:t xml:space="preserve"> </w:t>
      </w:r>
      <w:r w:rsidR="0086622E">
        <w:t xml:space="preserve">- </w:t>
      </w:r>
      <w:r w:rsidR="0086622E" w:rsidRPr="0086622E">
        <w:t xml:space="preserve">Create and send </w:t>
      </w:r>
      <w:r w:rsidR="00154175">
        <w:t xml:space="preserve">an </w:t>
      </w:r>
      <w:r w:rsidR="0086622E" w:rsidRPr="0086622E">
        <w:t>Inf</w:t>
      </w:r>
      <w:r w:rsidR="00154175">
        <w:t>rastructure</w:t>
      </w:r>
      <w:r w:rsidR="0086622E" w:rsidRPr="0086622E">
        <w:t xml:space="preserve"> Ack</w:t>
      </w:r>
      <w:r w:rsidR="00154175">
        <w:t>nowledgement</w:t>
      </w:r>
      <w:r w:rsidR="0086622E" w:rsidRPr="0086622E">
        <w:t xml:space="preserve"> </w:t>
      </w:r>
      <w:r w:rsidR="00B16A9C">
        <w:t>(</w:t>
      </w:r>
      <w:r w:rsidR="0086622E" w:rsidRPr="0086622E">
        <w:t>and receive</w:t>
      </w:r>
      <w:r w:rsidR="00154175">
        <w:t xml:space="preserve"> a</w:t>
      </w:r>
      <w:r w:rsidR="0086622E" w:rsidRPr="0086622E">
        <w:t xml:space="preserve"> HTTP 200 </w:t>
      </w:r>
      <w:r w:rsidR="00B16A9C">
        <w:t>zero content length response if using Web Services)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Host System that supports the </w:t>
      </w:r>
      <w:r w:rsidR="00154175">
        <w:t xml:space="preserve">Acknowledgement Framework for ITK 2.2 messages is able to </w:t>
      </w:r>
      <w:r w:rsidR="000A733F">
        <w:t xml:space="preserve">create and </w:t>
      </w:r>
      <w:r w:rsidR="00154175">
        <w:t xml:space="preserve">send an Infrastructure Acknowledgment in response to </w:t>
      </w:r>
      <w:proofErr w:type="gramStart"/>
      <w:r w:rsidR="00154175">
        <w:t>a</w:t>
      </w:r>
      <w:proofErr w:type="gramEnd"/>
      <w:r w:rsidR="00154175">
        <w:t xml:space="preserve"> ITK 2.2 CDA Message (for Web Services the test also includes the Host System receiving a HTTP 200 with zero content length).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86622E">
      <w:r>
        <w:t>MOD-RTR-01</w:t>
      </w:r>
      <w:r w:rsidR="00154175">
        <w:t>-ITK2.2</w:t>
      </w:r>
      <w:r>
        <w:t xml:space="preserve"> - </w:t>
      </w:r>
      <w:r w:rsidR="00154175" w:rsidRPr="00154175">
        <w:t>Routing receivers MUST be able to provide distribution layer acknowledgements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Host Applications</w:t>
      </w:r>
      <w:r w:rsidR="007D5A4B">
        <w:t xml:space="preserve"> that support </w:t>
      </w:r>
      <w:r w:rsidR="00154175">
        <w:t>the ITK 2.2 Acknowledgement Framework</w:t>
      </w:r>
    </w:p>
    <w:p w:rsidR="00154175" w:rsidRPr="00154175" w:rsidRDefault="00154175" w:rsidP="00154175">
      <w:pPr>
        <w:rPr>
          <w:b/>
          <w:u w:val="single"/>
        </w:rPr>
      </w:pPr>
      <w:r w:rsidRPr="00154175">
        <w:rPr>
          <w:b/>
          <w:u w:val="single"/>
        </w:rPr>
        <w:t>Test Execution – MESH</w:t>
      </w:r>
    </w:p>
    <w:p w:rsidR="00154175" w:rsidRDefault="00154175" w:rsidP="00154175">
      <w:pPr>
        <w:pStyle w:val="ListParagraph"/>
      </w:pPr>
      <w:r w:rsidRPr="00AE306A">
        <w:t>There are some pre-requisites for testing via the MESH Client, please refer to th</w:t>
      </w:r>
      <w:r>
        <w:t>e</w:t>
      </w:r>
      <w:r w:rsidRPr="00AE306A">
        <w:t xml:space="preserve"> </w:t>
      </w:r>
      <w:r>
        <w:t>“</w:t>
      </w:r>
      <w:r w:rsidRPr="00AE306A">
        <w:t>ITK Testing using MESH Client.docx</w:t>
      </w:r>
      <w:r>
        <w:t>”</w:t>
      </w:r>
      <w:r w:rsidRPr="00AE306A">
        <w:t xml:space="preserve"> document which is included as part of the Requirements Spreadsheet pack</w:t>
      </w:r>
      <w:r>
        <w:t xml:space="preserve">. </w:t>
      </w:r>
    </w:p>
    <w:p w:rsidR="00154175" w:rsidRDefault="00154175" w:rsidP="00154175">
      <w:pPr>
        <w:pStyle w:val="ListParagraph"/>
      </w:pPr>
    </w:p>
    <w:p w:rsidR="00154175" w:rsidRDefault="00154175" w:rsidP="00154175">
      <w:pPr>
        <w:pStyle w:val="ListParagraph"/>
      </w:pPr>
      <w:r>
        <w:t>This document also details the end to end integration testing steps for all the MESH Acknowledgement Framework tests.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  <w:r w:rsidR="00154175">
        <w:rPr>
          <w:b/>
          <w:u w:val="single"/>
        </w:rPr>
        <w:t xml:space="preserve"> – Web Services</w:t>
      </w:r>
    </w:p>
    <w:p w:rsidR="00BE6A0B" w:rsidRDefault="00BE6A0B" w:rsidP="00154175">
      <w:pPr>
        <w:ind w:left="720"/>
      </w:pPr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 w:rsidP="00154175">
      <w:pPr>
        <w:ind w:left="720"/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 w:rsidP="00154175">
      <w:pPr>
        <w:ind w:left="720"/>
      </w:pPr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 w:rsidP="00154175">
      <w:pPr>
        <w:ind w:left="720"/>
      </w:pPr>
      <w:r>
        <w:t>Check the validation report by following the link on the Automated Test Report, check that the validation reports for this test case have all passed validation.</w:t>
      </w:r>
    </w:p>
    <w:p w:rsidR="007F5B79" w:rsidRDefault="007F5B79" w:rsidP="00154175">
      <w:pPr>
        <w:ind w:left="720"/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5D703A" w:rsidP="00154175">
      <w:pPr>
        <w:ind w:left="720"/>
      </w:pPr>
      <w:proofErr w:type="spellStart"/>
      <w:r>
        <w:lastRenderedPageBreak/>
        <w:t>Autotest</w:t>
      </w:r>
      <w:proofErr w:type="spellEnd"/>
      <w:r>
        <w:t xml:space="preserve"> Manager will transmit a valid </w:t>
      </w:r>
      <w:r w:rsidR="00BD556D">
        <w:t>ITK 2.2 CDA</w:t>
      </w:r>
      <w:r w:rsidR="00692879">
        <w:t xml:space="preserve"> </w:t>
      </w:r>
      <w:r>
        <w:t xml:space="preserve">message for the selected tests to the System </w:t>
      </w:r>
      <w:proofErr w:type="gramStart"/>
      <w:r>
        <w:t>Under</w:t>
      </w:r>
      <w:proofErr w:type="gramEnd"/>
      <w:r>
        <w:t xml:space="preserve"> Test</w:t>
      </w:r>
      <w:r w:rsidR="00692879">
        <w:t xml:space="preserve"> to trigger the Infrastructure Acknowledgement from the SUT</w:t>
      </w:r>
      <w:r>
        <w:t xml:space="preserve">. It </w:t>
      </w:r>
      <w:r w:rsidR="00692879">
        <w:t xml:space="preserve">first </w:t>
      </w:r>
      <w:r>
        <w:t xml:space="preserve">expects a </w:t>
      </w:r>
      <w:r w:rsidR="00BD556D">
        <w:t xml:space="preserve">HTTP 200 zero content length </w:t>
      </w:r>
      <w:r>
        <w:t xml:space="preserve">to be returned from the System </w:t>
      </w:r>
      <w:proofErr w:type="gramStart"/>
      <w:r>
        <w:t>Under</w:t>
      </w:r>
      <w:proofErr w:type="gramEnd"/>
      <w:r>
        <w:t xml:space="preserve"> Test, </w:t>
      </w:r>
      <w:r w:rsidR="00692879">
        <w:t xml:space="preserve">followed by a valid Infrastructure Acknowledgement. </w:t>
      </w:r>
      <w:proofErr w:type="spellStart"/>
      <w:r w:rsidR="00393584">
        <w:t>Autotest</w:t>
      </w:r>
      <w:proofErr w:type="spellEnd"/>
      <w:r w:rsidR="00393584">
        <w:t xml:space="preserve"> Manager will return a</w:t>
      </w:r>
      <w:r w:rsidR="00BD556D">
        <w:t xml:space="preserve"> HTTP 200 with a zero content length </w:t>
      </w:r>
      <w:r w:rsidR="00393584">
        <w:t xml:space="preserve">to the SUT in response to the Infrastructure Acknowledgement. The following checks are </w:t>
      </w:r>
      <w:r>
        <w:t>execute</w:t>
      </w:r>
      <w:r w:rsidR="00393584">
        <w:t>d on the message interactions</w:t>
      </w:r>
      <w:r>
        <w:t>:</w:t>
      </w:r>
    </w:p>
    <w:p w:rsidR="007F5B79" w:rsidRDefault="007F5B79" w:rsidP="00154175">
      <w:pPr>
        <w:ind w:left="1080"/>
      </w:pPr>
      <w:r>
        <w:t>Test</w:t>
      </w:r>
      <w:r w:rsidR="0086730F">
        <w:t xml:space="preserve"> </w:t>
      </w:r>
      <w:r>
        <w:t>1</w:t>
      </w:r>
      <w:r>
        <w:tab/>
      </w:r>
      <w:r w:rsidRPr="007F5B79">
        <w:t xml:space="preserve">Ensure that the </w:t>
      </w:r>
      <w:r w:rsidR="00692879">
        <w:t xml:space="preserve">initial </w:t>
      </w:r>
      <w:r w:rsidRPr="007F5B79">
        <w:t>response</w:t>
      </w:r>
      <w:r w:rsidR="00393584">
        <w:t xml:space="preserve"> returned from the SUT</w:t>
      </w:r>
      <w:r w:rsidRPr="007F5B79">
        <w:t xml:space="preserve"> is a HTTP </w:t>
      </w:r>
      <w:r w:rsidR="0086730F">
        <w:t>2</w:t>
      </w:r>
      <w:r w:rsidRPr="007F5B79">
        <w:t>00 Response</w:t>
      </w:r>
    </w:p>
    <w:p w:rsidR="00BD556D" w:rsidRDefault="00BD556D" w:rsidP="00154175">
      <w:pPr>
        <w:ind w:left="1080"/>
      </w:pPr>
      <w:r>
        <w:t>Test2</w:t>
      </w:r>
      <w:r>
        <w:tab/>
        <w:t>Ensure that the HTTP200 Response has a zero content length</w:t>
      </w:r>
    </w:p>
    <w:p w:rsidR="00BD556D" w:rsidRPr="007F5B79" w:rsidRDefault="00BD556D" w:rsidP="00154175">
      <w:pPr>
        <w:ind w:left="1080"/>
      </w:pPr>
      <w:r>
        <w:t>Test3</w:t>
      </w:r>
      <w:r>
        <w:tab/>
        <w:t xml:space="preserve">Ensure that the subsequent response is an Infrastructure Acknowledgement by checking that the interaction is equal to </w:t>
      </w:r>
      <w:r w:rsidRPr="00BD556D">
        <w:t>="urn</w:t>
      </w:r>
      <w:proofErr w:type="gramStart"/>
      <w:r w:rsidRPr="00BD556D">
        <w:t>:nhs</w:t>
      </w:r>
      <w:proofErr w:type="gramEnd"/>
      <w:r w:rsidRPr="00BD556D">
        <w:t>-itk:interaction:ITKInfrastructureAcknowledgement-v1-0"</w:t>
      </w:r>
    </w:p>
    <w:p w:rsidR="007F5B79" w:rsidRPr="00BE6A0B" w:rsidRDefault="007F5B79" w:rsidP="00154175">
      <w:pPr>
        <w:ind w:left="1080"/>
      </w:pPr>
      <w:r w:rsidRPr="00BE6A0B">
        <w:t>Test</w:t>
      </w:r>
      <w:r w:rsidR="00BD556D">
        <w:t>4</w:t>
      </w:r>
      <w:r w:rsidRPr="00BE6A0B">
        <w:tab/>
      </w:r>
      <w:r w:rsidR="00692879" w:rsidRPr="00BE6A0B">
        <w:t>Ensure that the</w:t>
      </w:r>
      <w:r w:rsidR="00E8167D">
        <w:t xml:space="preserve"> Action in the SOAP Header is equal to “</w:t>
      </w:r>
      <w:r w:rsidR="00E8167D" w:rsidRPr="00E8167D">
        <w:t>urn</w:t>
      </w:r>
      <w:proofErr w:type="gramStart"/>
      <w:r w:rsidR="00E8167D" w:rsidRPr="00E8167D">
        <w:t>:nhs</w:t>
      </w:r>
      <w:proofErr w:type="gramEnd"/>
      <w:r w:rsidR="00E8167D" w:rsidRPr="00E8167D">
        <w:t>-itk:services:201005:sendDistEnvelope”</w:t>
      </w:r>
      <w:r w:rsidR="00692879" w:rsidRPr="00BE6A0B">
        <w:t xml:space="preserve"> </w:t>
      </w:r>
    </w:p>
    <w:p w:rsidR="005C74B8" w:rsidRPr="00BE6A0B" w:rsidRDefault="005C74B8" w:rsidP="00154175">
      <w:pPr>
        <w:ind w:left="1080"/>
      </w:pPr>
      <w:r w:rsidRPr="00BE6A0B">
        <w:t xml:space="preserve">Test </w:t>
      </w:r>
      <w:r w:rsidR="00E8167D">
        <w:t>5</w:t>
      </w:r>
      <w:r w:rsidRPr="00BE6A0B">
        <w:tab/>
      </w:r>
      <w:r w:rsidR="00692879" w:rsidRPr="00BE6A0B">
        <w:t>E</w:t>
      </w:r>
      <w:r w:rsidRPr="00BE6A0B">
        <w:t xml:space="preserve">nsures that the Created Timestamp Element in the SOAP Header of the </w:t>
      </w:r>
      <w:r w:rsidR="00692879" w:rsidRPr="00BE6A0B">
        <w:t xml:space="preserve">Infrastructure Acknowledgement </w:t>
      </w:r>
      <w:r w:rsidRPr="00BE6A0B">
        <w:t xml:space="preserve">is not less than the Created Timestamp Element in the </w:t>
      </w:r>
      <w:r w:rsidR="00EC6B7F" w:rsidRPr="00BE6A0B">
        <w:t xml:space="preserve">original CDA </w:t>
      </w:r>
      <w:r w:rsidRPr="00BE6A0B">
        <w:t>input message</w:t>
      </w:r>
    </w:p>
    <w:p w:rsidR="00EC6B7F" w:rsidRPr="00BE6A0B" w:rsidRDefault="00EC6B7F" w:rsidP="00154175">
      <w:pPr>
        <w:ind w:left="1080"/>
      </w:pPr>
      <w:r w:rsidRPr="00BE6A0B">
        <w:t xml:space="preserve">Test </w:t>
      </w:r>
      <w:r w:rsidR="00E8167D">
        <w:t>6</w:t>
      </w:r>
      <w:r w:rsidR="005C74B8" w:rsidRPr="00BE6A0B">
        <w:t xml:space="preserve">  </w:t>
      </w:r>
      <w:r w:rsidR="005C74B8" w:rsidRPr="00BE6A0B">
        <w:tab/>
        <w:t xml:space="preserve">Ensures that the </w:t>
      </w:r>
      <w:proofErr w:type="spellStart"/>
      <w:r w:rsidR="005C74B8" w:rsidRPr="00BE6A0B">
        <w:t>MessageID</w:t>
      </w:r>
      <w:proofErr w:type="spellEnd"/>
      <w:r w:rsidR="005C74B8" w:rsidRPr="00BE6A0B">
        <w:t xml:space="preserve"> in the SOAP Header of the </w:t>
      </w:r>
      <w:r w:rsidRPr="00BE6A0B">
        <w:t xml:space="preserve">Infrastructure </w:t>
      </w:r>
      <w:proofErr w:type="gramStart"/>
      <w:r w:rsidRPr="00BE6A0B">
        <w:t xml:space="preserve">Acknowledgement  </w:t>
      </w:r>
      <w:r w:rsidR="005C74B8" w:rsidRPr="00BE6A0B">
        <w:t>is</w:t>
      </w:r>
      <w:proofErr w:type="gramEnd"/>
      <w:r w:rsidR="005C74B8" w:rsidRPr="00BE6A0B">
        <w:t xml:space="preserve"> not equal to the </w:t>
      </w:r>
      <w:proofErr w:type="spellStart"/>
      <w:r w:rsidR="005C74B8" w:rsidRPr="00BE6A0B">
        <w:t>MessageID</w:t>
      </w:r>
      <w:proofErr w:type="spellEnd"/>
      <w:r w:rsidR="005C74B8" w:rsidRPr="00BE6A0B">
        <w:t xml:space="preserve"> in the SOAP Header of the </w:t>
      </w:r>
      <w:r w:rsidRPr="00BE6A0B">
        <w:t>original CDA input message</w:t>
      </w:r>
    </w:p>
    <w:p w:rsidR="008A60D4" w:rsidRPr="00BE6A0B" w:rsidRDefault="00C41B9C" w:rsidP="00154175">
      <w:pPr>
        <w:ind w:left="1080"/>
      </w:pPr>
      <w:r w:rsidRPr="00BE6A0B">
        <w:t>Test</w:t>
      </w:r>
      <w:r w:rsidR="00E8167D">
        <w:t>7</w:t>
      </w:r>
      <w:r w:rsidRPr="00BE6A0B">
        <w:tab/>
        <w:t xml:space="preserve">Ensures that the </w:t>
      </w:r>
      <w:proofErr w:type="spellStart"/>
      <w:r w:rsidRPr="00BE6A0B">
        <w:t>TrackingIDRef</w:t>
      </w:r>
      <w:proofErr w:type="spellEnd"/>
      <w:r w:rsidRPr="00BE6A0B">
        <w:t xml:space="preserve"> </w:t>
      </w:r>
      <w:r w:rsidR="008A60D4" w:rsidRPr="00BE6A0B">
        <w:t xml:space="preserve">in the </w:t>
      </w:r>
      <w:proofErr w:type="spellStart"/>
      <w:r w:rsidR="008A60D4" w:rsidRPr="00BE6A0B">
        <w:t>InfrastructureResponse</w:t>
      </w:r>
      <w:proofErr w:type="spellEnd"/>
      <w:r w:rsidR="008A60D4" w:rsidRPr="00BE6A0B">
        <w:t xml:space="preserve"> </w:t>
      </w:r>
      <w:r w:rsidRPr="00BE6A0B">
        <w:t xml:space="preserve">element of the Infrastructure Acknowledgement is populated with the value from the </w:t>
      </w:r>
      <w:proofErr w:type="spellStart"/>
      <w:r w:rsidRPr="00BE6A0B">
        <w:t>TrackingID</w:t>
      </w:r>
      <w:proofErr w:type="spellEnd"/>
      <w:r w:rsidRPr="00BE6A0B">
        <w:t xml:space="preserve"> element </w:t>
      </w:r>
      <w:r w:rsidR="008A60D4" w:rsidRPr="00BE6A0B">
        <w:t xml:space="preserve">of the original </w:t>
      </w:r>
      <w:r w:rsidR="00E8167D">
        <w:t>C</w:t>
      </w:r>
      <w:r w:rsidR="008A60D4" w:rsidRPr="00BE6A0B">
        <w:t>DA input message</w:t>
      </w:r>
    </w:p>
    <w:p w:rsidR="008A60D4" w:rsidRDefault="008A60D4" w:rsidP="00154175">
      <w:pPr>
        <w:ind w:left="1080"/>
      </w:pPr>
      <w:r w:rsidRPr="00BE6A0B">
        <w:t>Test</w:t>
      </w:r>
      <w:r w:rsidR="00E8167D">
        <w:t>8</w:t>
      </w:r>
      <w:r w:rsidRPr="00BE6A0B">
        <w:tab/>
        <w:t xml:space="preserve">Ensures that the </w:t>
      </w:r>
      <w:proofErr w:type="spellStart"/>
      <w:r w:rsidRPr="00BE6A0B">
        <w:t>TrackingID</w:t>
      </w:r>
      <w:proofErr w:type="spellEnd"/>
      <w:r w:rsidRPr="00BE6A0B">
        <w:t xml:space="preserve"> in the Infrastructure Acknowledgement is not equal to the </w:t>
      </w:r>
      <w:proofErr w:type="spellStart"/>
      <w:r w:rsidRPr="00BE6A0B">
        <w:t>TrackingID</w:t>
      </w:r>
      <w:proofErr w:type="spellEnd"/>
      <w:r w:rsidRPr="00BE6A0B">
        <w:t xml:space="preserve"> of the original CDA input message</w:t>
      </w:r>
    </w:p>
    <w:p w:rsidR="00187315" w:rsidRDefault="00187315" w:rsidP="00187315">
      <w:pPr>
        <w:ind w:left="360"/>
      </w:pPr>
      <w:bookmarkStart w:id="0" w:name="_GoBack"/>
      <w:r w:rsidRPr="00C065C6">
        <w:rPr>
          <w:b/>
          <w:u w:val="single"/>
        </w:rPr>
        <w:lastRenderedPageBreak/>
        <w:t>Acknowledgement Framework Diagram</w:t>
      </w:r>
      <w:r>
        <w:object w:dxaOrig="14105" w:dyaOrig="10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347.25pt" o:ole="">
            <v:imagedata r:id="rId6" o:title=""/>
          </v:shape>
          <o:OLEObject Type="Embed" ProgID="Visio.Drawing.11" ShapeID="_x0000_i1025" DrawAspect="Content" ObjectID="_1524468761" r:id="rId7"/>
        </w:object>
      </w:r>
    </w:p>
    <w:bookmarkEnd w:id="0"/>
    <w:p w:rsidR="00187315" w:rsidRPr="00BE6A0B" w:rsidRDefault="00187315" w:rsidP="00154175">
      <w:pPr>
        <w:ind w:left="1080"/>
      </w:pPr>
    </w:p>
    <w:sectPr w:rsidR="00187315" w:rsidRPr="00BE6A0B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0A733F"/>
    <w:rsid w:val="00107915"/>
    <w:rsid w:val="001471F0"/>
    <w:rsid w:val="00154175"/>
    <w:rsid w:val="0018577A"/>
    <w:rsid w:val="00187315"/>
    <w:rsid w:val="001B11A2"/>
    <w:rsid w:val="001B195E"/>
    <w:rsid w:val="001C2624"/>
    <w:rsid w:val="001C39C5"/>
    <w:rsid w:val="001F4CEB"/>
    <w:rsid w:val="00226405"/>
    <w:rsid w:val="002A6E77"/>
    <w:rsid w:val="002F104C"/>
    <w:rsid w:val="00316772"/>
    <w:rsid w:val="003605F9"/>
    <w:rsid w:val="0036432F"/>
    <w:rsid w:val="003748A0"/>
    <w:rsid w:val="003839B6"/>
    <w:rsid w:val="00393584"/>
    <w:rsid w:val="003D4429"/>
    <w:rsid w:val="00436CB5"/>
    <w:rsid w:val="00441DE8"/>
    <w:rsid w:val="00450315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20AB"/>
    <w:rsid w:val="00533B13"/>
    <w:rsid w:val="0053464C"/>
    <w:rsid w:val="00551EB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50F8D"/>
    <w:rsid w:val="00660566"/>
    <w:rsid w:val="00672AB1"/>
    <w:rsid w:val="00692879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900A4"/>
    <w:rsid w:val="008937FB"/>
    <w:rsid w:val="008A59B5"/>
    <w:rsid w:val="008A60D4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16A9C"/>
    <w:rsid w:val="00B335EB"/>
    <w:rsid w:val="00B60F3E"/>
    <w:rsid w:val="00B909B1"/>
    <w:rsid w:val="00B94B1E"/>
    <w:rsid w:val="00BB75B3"/>
    <w:rsid w:val="00BC3AB1"/>
    <w:rsid w:val="00BD248F"/>
    <w:rsid w:val="00BD556D"/>
    <w:rsid w:val="00BD77AA"/>
    <w:rsid w:val="00BE6A0B"/>
    <w:rsid w:val="00BF2DD9"/>
    <w:rsid w:val="00C1726E"/>
    <w:rsid w:val="00C31D15"/>
    <w:rsid w:val="00C4188F"/>
    <w:rsid w:val="00C41B9C"/>
    <w:rsid w:val="00C75720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D39E9"/>
    <w:rsid w:val="00DE478E"/>
    <w:rsid w:val="00DE4FA7"/>
    <w:rsid w:val="00DE5E59"/>
    <w:rsid w:val="00DE7B80"/>
    <w:rsid w:val="00E31C7A"/>
    <w:rsid w:val="00E8167D"/>
    <w:rsid w:val="00E86684"/>
    <w:rsid w:val="00E977BC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8</cp:revision>
  <dcterms:created xsi:type="dcterms:W3CDTF">2016-05-04T13:00:00Z</dcterms:created>
  <dcterms:modified xsi:type="dcterms:W3CDTF">2016-05-11T09:46:00Z</dcterms:modified>
</cp:coreProperties>
</file>